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9F77C9C" wp14:paraId="42A7EEE5" wp14:textId="0B859B54">
      <w:pPr>
        <w:pStyle w:val="Heading1"/>
        <w:suppressLineNumbers w:val="0"/>
        <w:spacing w:before="322" w:beforeAutospacing="off" w:after="322" w:afterAutospacing="off" w:line="279" w:lineRule="auto"/>
        <w:ind w:left="0" w:right="0"/>
        <w:jc w:val="center"/>
        <w:rPr>
          <w:rFonts w:ascii="Aptos" w:hAnsi="Aptos" w:eastAsia="Aptos" w:cs="Aptos" w:asciiTheme="minorAscii" w:hAnsiTheme="minorAscii" w:eastAsiaTheme="minorAscii" w:cstheme="minorAscii"/>
          <w:b w:val="1"/>
          <w:bCs w:val="1"/>
          <w:noProof w:val="0"/>
          <w:color w:val="215E99" w:themeColor="text2" w:themeTint="BF" w:themeShade="FF"/>
          <w:sz w:val="48"/>
          <w:szCs w:val="48"/>
          <w:lang w:val="en-GB"/>
        </w:rPr>
      </w:pPr>
      <w:r w:rsidRPr="3E17944D" w:rsidR="64C1C9F8">
        <w:rPr>
          <w:rFonts w:ascii="Aptos" w:hAnsi="Aptos" w:eastAsia="Aptos" w:cs="Aptos" w:asciiTheme="minorAscii" w:hAnsiTheme="minorAscii" w:eastAsiaTheme="minorAscii" w:cstheme="minorAscii"/>
          <w:b w:val="1"/>
          <w:bCs w:val="1"/>
          <w:noProof w:val="0"/>
          <w:color w:val="215E99" w:themeColor="text2" w:themeTint="BF" w:themeShade="FF"/>
          <w:sz w:val="48"/>
          <w:szCs w:val="48"/>
          <w:lang w:val="en-GB"/>
        </w:rPr>
        <w:t>Newquay Band</w:t>
      </w:r>
      <w:r w:rsidRPr="3E17944D" w:rsidR="64C1C9F8">
        <w:rPr>
          <w:rFonts w:ascii="Aptos" w:hAnsi="Aptos" w:eastAsia="Aptos" w:cs="Aptos" w:asciiTheme="minorAscii" w:hAnsiTheme="minorAscii" w:eastAsiaTheme="minorAscii" w:cstheme="minorAscii"/>
          <w:b w:val="1"/>
          <w:bCs w:val="1"/>
          <w:noProof w:val="0"/>
          <w:color w:val="215E99" w:themeColor="text2" w:themeTint="BF" w:themeShade="FF"/>
          <w:sz w:val="48"/>
          <w:szCs w:val="48"/>
          <w:lang w:val="en-GB"/>
        </w:rPr>
        <w:t xml:space="preserve"> </w:t>
      </w:r>
      <w:r w:rsidRPr="3E17944D" w:rsidR="0F3BF254">
        <w:rPr>
          <w:rFonts w:ascii="Aptos" w:hAnsi="Aptos" w:eastAsia="Aptos" w:cs="Aptos" w:asciiTheme="minorAscii" w:hAnsiTheme="minorAscii" w:eastAsiaTheme="minorAscii" w:cstheme="minorAscii"/>
          <w:b w:val="1"/>
          <w:bCs w:val="1"/>
          <w:noProof w:val="0"/>
          <w:color w:val="215E99" w:themeColor="text2" w:themeTint="BF" w:themeShade="FF"/>
          <w:sz w:val="48"/>
          <w:szCs w:val="48"/>
          <w:lang w:val="en-GB"/>
        </w:rPr>
        <w:t>Equality &amp; Diversity</w:t>
      </w:r>
      <w:r w:rsidRPr="3E17944D" w:rsidR="64C1C9F8">
        <w:rPr>
          <w:rFonts w:ascii="Aptos" w:hAnsi="Aptos" w:eastAsia="Aptos" w:cs="Aptos" w:asciiTheme="minorAscii" w:hAnsiTheme="minorAscii" w:eastAsiaTheme="minorAscii" w:cstheme="minorAscii"/>
          <w:b w:val="1"/>
          <w:bCs w:val="1"/>
          <w:noProof w:val="0"/>
          <w:color w:val="215E99" w:themeColor="text2" w:themeTint="BF" w:themeShade="FF"/>
          <w:sz w:val="48"/>
          <w:szCs w:val="48"/>
          <w:lang w:val="en-GB"/>
        </w:rPr>
        <w:t xml:space="preserve"> Policy</w:t>
      </w:r>
    </w:p>
    <w:p w:rsidR="305426BB" w:rsidP="59F77C9C" w:rsidRDefault="305426BB" w14:paraId="30B89CA2" w14:textId="4BE73406">
      <w:pPr>
        <w:pStyle w:val="Heading1"/>
        <w:suppressLineNumbers w:val="0"/>
        <w:bidi w:val="0"/>
        <w:jc w:val="center"/>
        <w:rPr>
          <w:rFonts w:ascii="Aptos" w:hAnsi="Aptos" w:eastAsia="Aptos" w:cs="Aptos" w:asciiTheme="minorAscii" w:hAnsiTheme="minorAscii" w:eastAsiaTheme="minorAscii" w:cstheme="minorAscii"/>
          <w:b w:val="1"/>
          <w:bCs w:val="1"/>
          <w:noProof w:val="0"/>
          <w:color w:val="215E99" w:themeColor="text2" w:themeTint="BF" w:themeShade="FF"/>
          <w:sz w:val="48"/>
          <w:szCs w:val="48"/>
          <w:lang w:val="en-GB"/>
        </w:rPr>
      </w:pPr>
      <w:r w:rsidRPr="3E17944D" w:rsidR="305426BB">
        <w:rPr>
          <w:rFonts w:ascii="Aptos" w:hAnsi="Aptos" w:eastAsia="Aptos" w:cs="Aptos" w:asciiTheme="minorAscii" w:hAnsiTheme="minorAscii" w:eastAsiaTheme="minorAscii" w:cstheme="minorAscii"/>
          <w:b w:val="1"/>
          <w:bCs w:val="1"/>
          <w:noProof w:val="0"/>
          <w:color w:val="215E99" w:themeColor="text2" w:themeTint="BF" w:themeShade="FF"/>
          <w:sz w:val="28"/>
          <w:szCs w:val="28"/>
          <w:lang w:val="en-GB"/>
        </w:rPr>
        <w:t xml:space="preserve">(Including the Brass </w:t>
      </w:r>
      <w:r w:rsidRPr="3E17944D" w:rsidR="305426BB">
        <w:rPr>
          <w:rFonts w:ascii="Aptos" w:hAnsi="Aptos" w:eastAsia="Aptos" w:cs="Aptos" w:asciiTheme="minorAscii" w:hAnsiTheme="minorAscii" w:eastAsiaTheme="minorAscii" w:cstheme="minorAscii"/>
          <w:b w:val="1"/>
          <w:bCs w:val="1"/>
          <w:noProof w:val="0"/>
          <w:color w:val="215E99" w:themeColor="text2" w:themeTint="BF" w:themeShade="FF"/>
          <w:sz w:val="28"/>
          <w:szCs w:val="28"/>
          <w:lang w:val="en-GB"/>
        </w:rPr>
        <w:t>For</w:t>
      </w:r>
      <w:r w:rsidRPr="3E17944D" w:rsidR="305426BB">
        <w:rPr>
          <w:rFonts w:ascii="Aptos" w:hAnsi="Aptos" w:eastAsia="Aptos" w:cs="Aptos" w:asciiTheme="minorAscii" w:hAnsiTheme="minorAscii" w:eastAsiaTheme="minorAscii" w:cstheme="minorAscii"/>
          <w:b w:val="1"/>
          <w:bCs w:val="1"/>
          <w:noProof w:val="0"/>
          <w:color w:val="215E99" w:themeColor="text2" w:themeTint="BF" w:themeShade="FF"/>
          <w:sz w:val="28"/>
          <w:szCs w:val="28"/>
          <w:lang w:val="en-GB"/>
        </w:rPr>
        <w:t xml:space="preserve"> All Training Band)</w:t>
      </w:r>
    </w:p>
    <w:p w:rsidR="59F77C9C" w:rsidP="59F77C9C" w:rsidRDefault="59F77C9C" w14:paraId="6A0A8431" w14:textId="486AF93A">
      <w:pPr>
        <w:pStyle w:val="Normal"/>
        <w:bidi w:val="0"/>
        <w:rPr>
          <w:noProof w:val="0"/>
          <w:lang w:val="en-GB"/>
        </w:rPr>
      </w:pPr>
    </w:p>
    <w:p xmlns:wp14="http://schemas.microsoft.com/office/word/2010/wordml" w:rsidP="3E17944D" wp14:paraId="3C541634" wp14:textId="13EC672E">
      <w:pPr>
        <w:pStyle w:val="Heading3"/>
        <w:spacing w:before="281" w:beforeAutospacing="off" w:after="281" w:afterAutospacing="off"/>
        <w:jc w:val="center"/>
        <w:rPr>
          <w:rFonts w:ascii="Aptos" w:hAnsi="Aptos" w:eastAsia="Aptos" w:cs="Aptos" w:asciiTheme="minorAscii" w:hAnsiTheme="minorAscii" w:eastAsiaTheme="minorAscii" w:cstheme="minorAscii"/>
          <w:b w:val="1"/>
          <w:bCs w:val="1"/>
          <w:i w:val="1"/>
          <w:iCs w:val="1"/>
          <w:noProof w:val="0"/>
          <w:color w:val="215E99" w:themeColor="text2" w:themeTint="BF" w:themeShade="FF"/>
          <w:sz w:val="28"/>
          <w:szCs w:val="28"/>
          <w:lang w:val="en-GB"/>
        </w:rPr>
      </w:pPr>
      <w:r w:rsidRPr="3E17944D" w:rsidR="64C1C9F8">
        <w:rPr>
          <w:rFonts w:ascii="Aptos" w:hAnsi="Aptos" w:eastAsia="Aptos" w:cs="Aptos" w:asciiTheme="minorAscii" w:hAnsiTheme="minorAscii" w:eastAsiaTheme="minorAscii" w:cstheme="minorAscii"/>
          <w:b w:val="1"/>
          <w:bCs w:val="1"/>
          <w:i w:val="1"/>
          <w:iCs w:val="1"/>
          <w:noProof w:val="0"/>
          <w:color w:val="215E99" w:themeColor="text2" w:themeTint="BF" w:themeShade="FF"/>
          <w:sz w:val="28"/>
          <w:szCs w:val="28"/>
          <w:lang w:val="en-GB"/>
        </w:rPr>
        <w:t xml:space="preserve">Our Commitment to </w:t>
      </w:r>
      <w:r w:rsidRPr="3E17944D" w:rsidR="34D8B021">
        <w:rPr>
          <w:rFonts w:ascii="Aptos" w:hAnsi="Aptos" w:eastAsia="Aptos" w:cs="Aptos" w:asciiTheme="minorAscii" w:hAnsiTheme="minorAscii" w:eastAsiaTheme="minorAscii" w:cstheme="minorAscii"/>
          <w:b w:val="1"/>
          <w:bCs w:val="1"/>
          <w:i w:val="1"/>
          <w:iCs w:val="1"/>
          <w:noProof w:val="0"/>
          <w:color w:val="215E99" w:themeColor="text2" w:themeTint="BF" w:themeShade="FF"/>
          <w:sz w:val="28"/>
          <w:szCs w:val="28"/>
          <w:lang w:val="en-GB"/>
        </w:rPr>
        <w:t>providing an equal and inclusive Band</w:t>
      </w:r>
    </w:p>
    <w:p w:rsidR="59F77C9C" w:rsidP="3E17944D" w:rsidRDefault="59F77C9C" w14:paraId="44A37B53" w14:textId="7D805052">
      <w:pPr/>
    </w:p>
    <w:p w:rsidR="59F77C9C" w:rsidP="3E17944D" w:rsidRDefault="59F77C9C" w14:paraId="3E410AB0" w14:textId="6C440C7D">
      <w:pPr>
        <w:spacing w:before="240" w:beforeAutospacing="off" w:after="240" w:afterAutospacing="off"/>
        <w:rPr>
          <w:rFonts w:ascii="Aptos" w:hAnsi="Aptos" w:eastAsia="Aptos" w:cs="Aptos"/>
          <w:b w:val="1"/>
          <w:bCs w:val="1"/>
          <w:noProof w:val="0"/>
          <w:color w:val="215E99" w:themeColor="text2" w:themeTint="BF" w:themeShade="FF"/>
          <w:sz w:val="24"/>
          <w:szCs w:val="24"/>
          <w:lang w:val="en-GB"/>
        </w:rPr>
      </w:pPr>
      <w:r w:rsidRPr="3E17944D" w:rsidR="24B1312E">
        <w:rPr>
          <w:rFonts w:ascii="Aptos" w:hAnsi="Aptos" w:eastAsia="Aptos" w:cs="Aptos"/>
          <w:b w:val="1"/>
          <w:bCs w:val="1"/>
          <w:noProof w:val="0"/>
          <w:color w:val="215E99" w:themeColor="text2" w:themeTint="BF" w:themeShade="FF"/>
          <w:sz w:val="24"/>
          <w:szCs w:val="24"/>
          <w:lang w:val="en-GB"/>
        </w:rPr>
        <w:t>1. Policy Statement</w:t>
      </w:r>
    </w:p>
    <w:p w:rsidR="59F77C9C" w:rsidP="3E17944D" w:rsidRDefault="59F77C9C" w14:paraId="5267493A" w14:textId="1D8F26B5">
      <w:pPr>
        <w:spacing w:before="240" w:beforeAutospacing="off" w:after="240" w:afterAutospacing="off"/>
        <w:rPr>
          <w:rFonts w:ascii="Aptos" w:hAnsi="Aptos" w:eastAsia="Aptos" w:cs="Aptos"/>
          <w:noProof w:val="0"/>
          <w:sz w:val="24"/>
          <w:szCs w:val="24"/>
          <w:lang w:val="en-GB"/>
        </w:rPr>
      </w:pPr>
      <w:r w:rsidRPr="3E17944D" w:rsidR="1F632286">
        <w:rPr>
          <w:rFonts w:ascii="Aptos" w:hAnsi="Aptos" w:eastAsia="Aptos" w:cs="Aptos"/>
          <w:noProof w:val="0"/>
          <w:sz w:val="24"/>
          <w:szCs w:val="24"/>
          <w:lang w:val="en-GB"/>
        </w:rPr>
        <w:t>Newquay Band</w:t>
      </w:r>
      <w:r w:rsidRPr="3E17944D" w:rsidR="24B1312E">
        <w:rPr>
          <w:rFonts w:ascii="Aptos" w:hAnsi="Aptos" w:eastAsia="Aptos" w:cs="Aptos"/>
          <w:noProof w:val="0"/>
          <w:sz w:val="24"/>
          <w:szCs w:val="24"/>
          <w:lang w:val="en-GB"/>
        </w:rPr>
        <w:t xml:space="preserve"> is committed to creating an environment that promotes equality, values diversity, and is free from discrimination. We welcome and celebrate individuals from all backgrounds, and believe that music should be accessible to everyone, regardless of age, race, gender, disability, sexual orientation, religion, socioeconomic status, or any other protected characteristic.</w:t>
      </w:r>
    </w:p>
    <w:p w:rsidR="59F77C9C" w:rsidP="3E17944D" w:rsidRDefault="59F77C9C" w14:paraId="2F29B8C9" w14:textId="5B3ADA2F">
      <w:pPr>
        <w:spacing w:before="240" w:beforeAutospacing="off" w:after="240" w:afterAutospacing="off"/>
        <w:rPr>
          <w:rFonts w:ascii="Aptos" w:hAnsi="Aptos" w:eastAsia="Aptos" w:cs="Aptos"/>
          <w:b w:val="1"/>
          <w:bCs w:val="1"/>
          <w:noProof w:val="0"/>
          <w:color w:val="215E99" w:themeColor="text2" w:themeTint="BF" w:themeShade="FF"/>
          <w:sz w:val="24"/>
          <w:szCs w:val="24"/>
          <w:lang w:val="en-GB"/>
        </w:rPr>
      </w:pPr>
      <w:r w:rsidRPr="3E17944D" w:rsidR="24B1312E">
        <w:rPr>
          <w:rFonts w:ascii="Aptos" w:hAnsi="Aptos" w:eastAsia="Aptos" w:cs="Aptos"/>
          <w:b w:val="1"/>
          <w:bCs w:val="1"/>
          <w:noProof w:val="0"/>
          <w:color w:val="215E99" w:themeColor="text2" w:themeTint="BF" w:themeShade="FF"/>
          <w:sz w:val="24"/>
          <w:szCs w:val="24"/>
          <w:lang w:val="en-GB"/>
        </w:rPr>
        <w:t>2. Purpose</w:t>
      </w:r>
    </w:p>
    <w:p w:rsidR="59F77C9C" w:rsidP="3E17944D" w:rsidRDefault="59F77C9C" w14:paraId="23E46DE1" w14:textId="2DBEABBA">
      <w:pPr>
        <w:spacing w:before="240" w:beforeAutospacing="off" w:after="240" w:afterAutospacing="off"/>
      </w:pPr>
      <w:r w:rsidRPr="3E17944D" w:rsidR="24B1312E">
        <w:rPr>
          <w:rFonts w:ascii="Aptos" w:hAnsi="Aptos" w:eastAsia="Aptos" w:cs="Aptos"/>
          <w:noProof w:val="0"/>
          <w:sz w:val="24"/>
          <w:szCs w:val="24"/>
          <w:lang w:val="en-GB"/>
        </w:rPr>
        <w:t>The purpose of this policy is to:</w:t>
      </w:r>
    </w:p>
    <w:p w:rsidR="59F77C9C" w:rsidP="3E17944D" w:rsidRDefault="59F77C9C" w14:paraId="6898B41F" w14:textId="299A5092">
      <w:pPr>
        <w:pStyle w:val="ListParagraph"/>
        <w:numPr>
          <w:ilvl w:val="0"/>
          <w:numId w:val="22"/>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Promote equality of opportunity in all aspects of band life – rehearsals, performances, membership, leadership, and audience engagement.</w:t>
      </w:r>
    </w:p>
    <w:p w:rsidR="59F77C9C" w:rsidP="3E17944D" w:rsidRDefault="59F77C9C" w14:paraId="3149FD83" w14:textId="0E0DD150">
      <w:pPr>
        <w:pStyle w:val="ListParagraph"/>
        <w:numPr>
          <w:ilvl w:val="0"/>
          <w:numId w:val="22"/>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Ensure everyone involved with the band is treated fairly, respectfully, and with dignity.</w:t>
      </w:r>
    </w:p>
    <w:p w:rsidR="59F77C9C" w:rsidP="3E17944D" w:rsidRDefault="59F77C9C" w14:paraId="02C33CF2" w14:textId="07C78913">
      <w:pPr>
        <w:pStyle w:val="ListParagraph"/>
        <w:numPr>
          <w:ilvl w:val="0"/>
          <w:numId w:val="22"/>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Prevent and challenge discrimination, harassment, or victimisation.</w:t>
      </w:r>
    </w:p>
    <w:p w:rsidR="59F77C9C" w:rsidP="3E17944D" w:rsidRDefault="59F77C9C" w14:paraId="54F1F717" w14:textId="28D9BD33">
      <w:pPr>
        <w:pStyle w:val="ListParagraph"/>
        <w:numPr>
          <w:ilvl w:val="0"/>
          <w:numId w:val="22"/>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Foster a culture of inclusivity where everyone feels valued and able to contribute.</w:t>
      </w:r>
    </w:p>
    <w:p w:rsidR="59F77C9C" w:rsidP="3E17944D" w:rsidRDefault="59F77C9C" w14:paraId="4D761BCE" w14:textId="1B7DF14D">
      <w:pPr>
        <w:spacing w:before="240" w:beforeAutospacing="off" w:after="240" w:afterAutospacing="off"/>
        <w:rPr>
          <w:rFonts w:ascii="Aptos" w:hAnsi="Aptos" w:eastAsia="Aptos" w:cs="Aptos"/>
          <w:b w:val="1"/>
          <w:bCs w:val="1"/>
          <w:noProof w:val="0"/>
          <w:color w:val="215E99" w:themeColor="text2" w:themeTint="BF" w:themeShade="FF"/>
          <w:sz w:val="24"/>
          <w:szCs w:val="24"/>
          <w:lang w:val="en-GB"/>
        </w:rPr>
      </w:pPr>
      <w:r w:rsidRPr="3E17944D" w:rsidR="24B1312E">
        <w:rPr>
          <w:rFonts w:ascii="Aptos" w:hAnsi="Aptos" w:eastAsia="Aptos" w:cs="Aptos"/>
          <w:b w:val="1"/>
          <w:bCs w:val="1"/>
          <w:noProof w:val="0"/>
          <w:color w:val="215E99" w:themeColor="text2" w:themeTint="BF" w:themeShade="FF"/>
          <w:sz w:val="24"/>
          <w:szCs w:val="24"/>
          <w:lang w:val="en-GB"/>
        </w:rPr>
        <w:t>3. Scope</w:t>
      </w:r>
    </w:p>
    <w:p w:rsidR="59F77C9C" w:rsidP="3E17944D" w:rsidRDefault="59F77C9C" w14:paraId="54E2469A" w14:textId="15F08CA0">
      <w:p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 xml:space="preserve">This policy applies to all members, trustees/committee members, conductors/musical directors, volunteers, and anyone involved in the activities of </w:t>
      </w:r>
      <w:r w:rsidRPr="3E17944D" w:rsidR="16A3757C">
        <w:rPr>
          <w:rFonts w:ascii="Aptos" w:hAnsi="Aptos" w:eastAsia="Aptos" w:cs="Aptos"/>
          <w:noProof w:val="0"/>
          <w:sz w:val="24"/>
          <w:szCs w:val="24"/>
          <w:lang w:val="en-GB"/>
        </w:rPr>
        <w:t xml:space="preserve">Newquay Band and the Brass </w:t>
      </w:r>
      <w:r w:rsidRPr="3E17944D" w:rsidR="16A3757C">
        <w:rPr>
          <w:rFonts w:ascii="Aptos" w:hAnsi="Aptos" w:eastAsia="Aptos" w:cs="Aptos"/>
          <w:noProof w:val="0"/>
          <w:sz w:val="24"/>
          <w:szCs w:val="24"/>
          <w:lang w:val="en-GB"/>
        </w:rPr>
        <w:t>For</w:t>
      </w:r>
      <w:r w:rsidRPr="3E17944D" w:rsidR="16A3757C">
        <w:rPr>
          <w:rFonts w:ascii="Aptos" w:hAnsi="Aptos" w:eastAsia="Aptos" w:cs="Aptos"/>
          <w:noProof w:val="0"/>
          <w:sz w:val="24"/>
          <w:szCs w:val="24"/>
          <w:lang w:val="en-GB"/>
        </w:rPr>
        <w:t xml:space="preserve"> All training band</w:t>
      </w:r>
      <w:r w:rsidRPr="3E17944D" w:rsidR="24B1312E">
        <w:rPr>
          <w:rFonts w:ascii="Aptos" w:hAnsi="Aptos" w:eastAsia="Aptos" w:cs="Aptos"/>
          <w:noProof w:val="0"/>
          <w:sz w:val="24"/>
          <w:szCs w:val="24"/>
          <w:lang w:val="en-GB"/>
        </w:rPr>
        <w:t xml:space="preserve"> including audience members and collaborators.</w:t>
      </w:r>
    </w:p>
    <w:p w:rsidR="59F77C9C" w:rsidP="3E17944D" w:rsidRDefault="59F77C9C" w14:paraId="6255EBD1" w14:textId="06379183">
      <w:pPr>
        <w:spacing w:before="240" w:beforeAutospacing="off" w:after="240" w:afterAutospacing="off"/>
        <w:rPr>
          <w:rFonts w:ascii="Aptos" w:hAnsi="Aptos" w:eastAsia="Aptos" w:cs="Aptos"/>
          <w:b w:val="1"/>
          <w:bCs w:val="1"/>
          <w:noProof w:val="0"/>
          <w:color w:val="215E99" w:themeColor="text2" w:themeTint="BF" w:themeShade="FF"/>
          <w:sz w:val="24"/>
          <w:szCs w:val="24"/>
          <w:lang w:val="en-GB"/>
        </w:rPr>
      </w:pPr>
      <w:r w:rsidRPr="3E17944D" w:rsidR="24B1312E">
        <w:rPr>
          <w:rFonts w:ascii="Aptos" w:hAnsi="Aptos" w:eastAsia="Aptos" w:cs="Aptos"/>
          <w:b w:val="1"/>
          <w:bCs w:val="1"/>
          <w:noProof w:val="0"/>
          <w:color w:val="215E99" w:themeColor="text2" w:themeTint="BF" w:themeShade="FF"/>
          <w:sz w:val="24"/>
          <w:szCs w:val="24"/>
          <w:lang w:val="en-GB"/>
        </w:rPr>
        <w:t>4. Our Commitments</w:t>
      </w:r>
    </w:p>
    <w:p w:rsidR="59F77C9C" w:rsidP="3E17944D" w:rsidRDefault="59F77C9C" w14:paraId="4AF8C8C3" w14:textId="1A6AFF24">
      <w:pPr>
        <w:spacing w:before="240" w:beforeAutospacing="off" w:after="240" w:afterAutospacing="off"/>
      </w:pPr>
      <w:r w:rsidRPr="3E17944D" w:rsidR="24B1312E">
        <w:rPr>
          <w:rFonts w:ascii="Aptos" w:hAnsi="Aptos" w:eastAsia="Aptos" w:cs="Aptos"/>
          <w:noProof w:val="0"/>
          <w:sz w:val="24"/>
          <w:szCs w:val="24"/>
          <w:lang w:val="en-GB"/>
        </w:rPr>
        <w:t>We will:</w:t>
      </w:r>
    </w:p>
    <w:p w:rsidR="59F77C9C" w:rsidP="3E17944D" w:rsidRDefault="59F77C9C" w14:paraId="14E2D88F" w14:textId="53DD3AA1">
      <w:pPr>
        <w:pStyle w:val="ListParagraph"/>
        <w:numPr>
          <w:ilvl w:val="0"/>
          <w:numId w:val="23"/>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Encourage diverse participation in our band, both musically and socially.</w:t>
      </w:r>
    </w:p>
    <w:p w:rsidR="59F77C9C" w:rsidP="3E17944D" w:rsidRDefault="59F77C9C" w14:paraId="7F59A498" w14:textId="739E0513">
      <w:pPr>
        <w:pStyle w:val="ListParagraph"/>
        <w:numPr>
          <w:ilvl w:val="0"/>
          <w:numId w:val="23"/>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Make reasonable adjustments to support members with disabilities or accessibility needs.</w:t>
      </w:r>
    </w:p>
    <w:p w:rsidR="59F77C9C" w:rsidP="3E17944D" w:rsidRDefault="59F77C9C" w14:paraId="30665191" w14:textId="03A9808D">
      <w:pPr>
        <w:pStyle w:val="ListParagraph"/>
        <w:numPr>
          <w:ilvl w:val="0"/>
          <w:numId w:val="23"/>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Provide a safe space for members to report concerns or discrimination, with clear procedures in place.</w:t>
      </w:r>
    </w:p>
    <w:p w:rsidR="59F77C9C" w:rsidP="3E17944D" w:rsidRDefault="59F77C9C" w14:paraId="28677BCE" w14:textId="471D5CFD">
      <w:pPr>
        <w:pStyle w:val="ListParagraph"/>
        <w:numPr>
          <w:ilvl w:val="0"/>
          <w:numId w:val="23"/>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Regularly review recruitment, rehearsal venues, marketing, and programming to ensure they are inclusive.</w:t>
      </w:r>
    </w:p>
    <w:p w:rsidR="59F77C9C" w:rsidP="3E17944D" w:rsidRDefault="59F77C9C" w14:paraId="6A62C9AC" w14:textId="65D9C9B9">
      <w:pPr>
        <w:pStyle w:val="ListParagraph"/>
        <w:numPr>
          <w:ilvl w:val="0"/>
          <w:numId w:val="23"/>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Provide equality and diversity awareness training to committee members and those in leadership roles, where appropriate.</w:t>
      </w:r>
    </w:p>
    <w:p w:rsidR="59F77C9C" w:rsidP="3E17944D" w:rsidRDefault="59F77C9C" w14:paraId="06CAF8B8" w14:textId="418B555A">
      <w:pPr>
        <w:spacing w:before="240" w:beforeAutospacing="off" w:after="240" w:afterAutospacing="off"/>
        <w:rPr>
          <w:rFonts w:ascii="Aptos" w:hAnsi="Aptos" w:eastAsia="Aptos" w:cs="Aptos"/>
          <w:b w:val="1"/>
          <w:bCs w:val="1"/>
          <w:noProof w:val="0"/>
          <w:color w:val="215E99" w:themeColor="text2" w:themeTint="BF" w:themeShade="FF"/>
          <w:sz w:val="24"/>
          <w:szCs w:val="24"/>
          <w:lang w:val="en-GB"/>
        </w:rPr>
      </w:pPr>
      <w:r w:rsidRPr="3E17944D" w:rsidR="24B1312E">
        <w:rPr>
          <w:rFonts w:ascii="Aptos" w:hAnsi="Aptos" w:eastAsia="Aptos" w:cs="Aptos"/>
          <w:b w:val="1"/>
          <w:bCs w:val="1"/>
          <w:noProof w:val="0"/>
          <w:color w:val="215E99" w:themeColor="text2" w:themeTint="BF" w:themeShade="FF"/>
          <w:sz w:val="24"/>
          <w:szCs w:val="24"/>
          <w:lang w:val="en-GB"/>
        </w:rPr>
        <w:t>5. Membership and Participation</w:t>
      </w:r>
    </w:p>
    <w:p w:rsidR="59F77C9C" w:rsidP="3E17944D" w:rsidRDefault="59F77C9C" w14:paraId="4D03BEEB" w14:textId="02575A91">
      <w:pPr>
        <w:pStyle w:val="ListParagraph"/>
        <w:numPr>
          <w:ilvl w:val="0"/>
          <w:numId w:val="24"/>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Membership is open to all who meet the basic musical criteria or are willing to develop their skills through participation.</w:t>
      </w:r>
    </w:p>
    <w:p w:rsidR="59F77C9C" w:rsidP="3E17944D" w:rsidRDefault="59F77C9C" w14:paraId="34FEFD94" w14:textId="30A1260D">
      <w:pPr>
        <w:pStyle w:val="ListParagraph"/>
        <w:numPr>
          <w:ilvl w:val="0"/>
          <w:numId w:val="24"/>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No one will be excluded on the basis of protected characteristics.</w:t>
      </w:r>
    </w:p>
    <w:p w:rsidR="59F77C9C" w:rsidP="3E17944D" w:rsidRDefault="59F77C9C" w14:paraId="7C9A1684" w14:textId="35B77327">
      <w:pPr>
        <w:pStyle w:val="ListParagraph"/>
        <w:numPr>
          <w:ilvl w:val="0"/>
          <w:numId w:val="24"/>
        </w:numPr>
        <w:spacing w:before="240" w:beforeAutospacing="off" w:after="240" w:afterAutospacing="off"/>
        <w:rPr>
          <w:rFonts w:ascii="Aptos" w:hAnsi="Aptos" w:eastAsia="Aptos" w:cs="Aptos"/>
          <w:noProof w:val="0"/>
          <w:sz w:val="24"/>
          <w:szCs w:val="24"/>
          <w:lang w:val="en-GB"/>
        </w:rPr>
      </w:pPr>
      <w:r w:rsidRPr="3E17944D" w:rsidR="24B1312E">
        <w:rPr>
          <w:rFonts w:ascii="Aptos" w:hAnsi="Aptos" w:eastAsia="Aptos" w:cs="Aptos"/>
          <w:noProof w:val="0"/>
          <w:sz w:val="24"/>
          <w:szCs w:val="24"/>
          <w:lang w:val="en-GB"/>
        </w:rPr>
        <w:t>We strive to keep membership fees affordable and offer assistance where needed.</w:t>
      </w:r>
    </w:p>
    <w:p w:rsidR="59F77C9C" w:rsidP="3E17944D" w:rsidRDefault="59F77C9C" w14:paraId="26F2E790" w14:textId="452D1B1B">
      <w:pPr>
        <w:spacing w:before="240" w:beforeAutospacing="off" w:after="240" w:afterAutospacing="off"/>
        <w:rPr>
          <w:rFonts w:ascii="Aptos" w:hAnsi="Aptos" w:eastAsia="Aptos" w:cs="Aptos"/>
          <w:b w:val="1"/>
          <w:bCs w:val="1"/>
          <w:noProof w:val="0"/>
          <w:color w:val="215E99" w:themeColor="text2" w:themeTint="BF" w:themeShade="FF"/>
          <w:sz w:val="24"/>
          <w:szCs w:val="24"/>
          <w:lang w:val="en-GB"/>
        </w:rPr>
      </w:pPr>
      <w:r w:rsidRPr="3E17944D" w:rsidR="24B1312E">
        <w:rPr>
          <w:rFonts w:ascii="Aptos" w:hAnsi="Aptos" w:eastAsia="Aptos" w:cs="Aptos"/>
          <w:b w:val="1"/>
          <w:bCs w:val="1"/>
          <w:noProof w:val="0"/>
          <w:color w:val="215E99" w:themeColor="text2" w:themeTint="BF" w:themeShade="FF"/>
          <w:sz w:val="24"/>
          <w:szCs w:val="24"/>
          <w:lang w:val="en-GB"/>
        </w:rPr>
        <w:t>6. Responsibility</w:t>
      </w:r>
    </w:p>
    <w:p w:rsidR="59F77C9C" w:rsidP="3E17944D" w:rsidRDefault="59F77C9C" w14:paraId="5C2D37E2" w14:textId="5C282826">
      <w:pPr>
        <w:spacing w:before="240" w:beforeAutospacing="off" w:after="240" w:afterAutospacing="off"/>
      </w:pPr>
      <w:r w:rsidRPr="3E17944D" w:rsidR="24B1312E">
        <w:rPr>
          <w:rFonts w:ascii="Aptos" w:hAnsi="Aptos" w:eastAsia="Aptos" w:cs="Aptos"/>
          <w:noProof w:val="0"/>
          <w:sz w:val="24"/>
          <w:szCs w:val="24"/>
          <w:lang w:val="en-GB"/>
        </w:rPr>
        <w:t>The Band Committee is responsible for implementing this policy and ensuring it is reviewed annually. All members are expected to uphold these principles and contribute to a respectful and inclusive culture.</w:t>
      </w:r>
    </w:p>
    <w:p w:rsidR="59F77C9C" w:rsidP="3E17944D" w:rsidRDefault="59F77C9C" w14:paraId="5C30BDF5" w14:textId="38BE7DD5">
      <w:pPr>
        <w:spacing w:before="240" w:beforeAutospacing="off" w:after="240" w:afterAutospacing="off"/>
        <w:rPr>
          <w:rFonts w:ascii="Aptos" w:hAnsi="Aptos" w:eastAsia="Aptos" w:cs="Aptos"/>
          <w:b w:val="1"/>
          <w:bCs w:val="1"/>
          <w:noProof w:val="0"/>
          <w:color w:val="215E99" w:themeColor="text2" w:themeTint="BF" w:themeShade="FF"/>
          <w:sz w:val="24"/>
          <w:szCs w:val="24"/>
          <w:lang w:val="en-GB"/>
        </w:rPr>
      </w:pPr>
      <w:r w:rsidRPr="3E17944D" w:rsidR="24B1312E">
        <w:rPr>
          <w:rFonts w:ascii="Aptos" w:hAnsi="Aptos" w:eastAsia="Aptos" w:cs="Aptos"/>
          <w:b w:val="1"/>
          <w:bCs w:val="1"/>
          <w:noProof w:val="0"/>
          <w:color w:val="215E99" w:themeColor="text2" w:themeTint="BF" w:themeShade="FF"/>
          <w:sz w:val="24"/>
          <w:szCs w:val="24"/>
          <w:lang w:val="en-GB"/>
        </w:rPr>
        <w:t>7. Dealing with Concerns</w:t>
      </w:r>
    </w:p>
    <w:p w:rsidR="59F77C9C" w:rsidP="3E17944D" w:rsidRDefault="59F77C9C" w14:paraId="4C253242" w14:textId="55B0515C">
      <w:pPr>
        <w:spacing w:before="240" w:beforeAutospacing="off" w:after="240" w:afterAutospacing="off"/>
      </w:pPr>
      <w:r w:rsidRPr="3E17944D" w:rsidR="24B1312E">
        <w:rPr>
          <w:rFonts w:ascii="Aptos" w:hAnsi="Aptos" w:eastAsia="Aptos" w:cs="Aptos"/>
          <w:noProof w:val="0"/>
          <w:sz w:val="24"/>
          <w:szCs w:val="24"/>
          <w:lang w:val="en-GB"/>
        </w:rPr>
        <w:t>Any concerns about discrimination, harassment, or unequal treatment should be raised confidentially with the Band Chairperson or another designated committee member. All complaints will be taken seriously and handled promptly, fairly, and sensitively.</w:t>
      </w:r>
    </w:p>
    <w:p w:rsidR="59F77C9C" w:rsidP="3E17944D" w:rsidRDefault="59F77C9C" w14:paraId="59D0FD38" w14:textId="05CB1B58">
      <w:pPr>
        <w:spacing w:before="240" w:beforeAutospacing="off" w:after="240" w:afterAutospacing="off"/>
        <w:rPr>
          <w:rFonts w:ascii="Aptos" w:hAnsi="Aptos" w:eastAsia="Aptos" w:cs="Aptos"/>
          <w:b w:val="1"/>
          <w:bCs w:val="1"/>
          <w:noProof w:val="0"/>
          <w:color w:val="215E99" w:themeColor="text2" w:themeTint="BF" w:themeShade="FF"/>
          <w:sz w:val="24"/>
          <w:szCs w:val="24"/>
          <w:lang w:val="en-GB"/>
        </w:rPr>
      </w:pPr>
      <w:r w:rsidRPr="3E17944D" w:rsidR="24B1312E">
        <w:rPr>
          <w:rFonts w:ascii="Aptos" w:hAnsi="Aptos" w:eastAsia="Aptos" w:cs="Aptos"/>
          <w:b w:val="1"/>
          <w:bCs w:val="1"/>
          <w:noProof w:val="0"/>
          <w:color w:val="215E99" w:themeColor="text2" w:themeTint="BF" w:themeShade="FF"/>
          <w:sz w:val="24"/>
          <w:szCs w:val="24"/>
          <w:lang w:val="en-GB"/>
        </w:rPr>
        <w:t>8. Monitoring and Review</w:t>
      </w:r>
    </w:p>
    <w:p w:rsidR="59F77C9C" w:rsidP="3E17944D" w:rsidRDefault="59F77C9C" w14:paraId="776947E5" w14:textId="05AAB486">
      <w:pPr>
        <w:spacing w:before="240" w:beforeAutospacing="off" w:after="240" w:afterAutospacing="off"/>
      </w:pPr>
      <w:r w:rsidRPr="3E17944D" w:rsidR="24B1312E">
        <w:rPr>
          <w:rFonts w:ascii="Aptos" w:hAnsi="Aptos" w:eastAsia="Aptos" w:cs="Aptos"/>
          <w:noProof w:val="0"/>
          <w:sz w:val="24"/>
          <w:szCs w:val="24"/>
          <w:lang w:val="en-GB"/>
        </w:rPr>
        <w:t>This policy will be reviewed annually and updated as necessary to reflect best practices and legal requirements.</w:t>
      </w:r>
    </w:p>
    <w:p w:rsidR="59F77C9C" w:rsidP="59F77C9C" w:rsidRDefault="59F77C9C" w14:paraId="3C30108B" w14:textId="7DA4D55F">
      <w:pPr>
        <w:pStyle w:val="Normal"/>
        <w:rPr>
          <w:rFonts w:ascii="Aptos" w:hAnsi="Aptos" w:eastAsia="Aptos" w:cs="Aptos" w:asciiTheme="minorAscii" w:hAnsiTheme="minorAscii" w:eastAsiaTheme="minorAscii" w:cstheme="minorAscii"/>
          <w:noProof w:val="0"/>
          <w:sz w:val="24"/>
          <w:szCs w:val="24"/>
          <w:lang w:val="en-GB"/>
        </w:rPr>
      </w:pPr>
    </w:p>
    <w:p w:rsidR="59F77C9C" w:rsidP="59F77C9C" w:rsidRDefault="59F77C9C" w14:paraId="02C063B0" w14:textId="25E754E0">
      <w:pPr>
        <w:spacing w:before="240" w:beforeAutospacing="off" w:after="240" w:afterAutospacing="off"/>
        <w:rPr>
          <w:rFonts w:ascii="Aptos" w:hAnsi="Aptos" w:eastAsia="Aptos" w:cs="Aptos"/>
          <w:noProof w:val="0"/>
          <w:sz w:val="24"/>
          <w:szCs w:val="24"/>
          <w:lang w:val="en-GB"/>
        </w:rPr>
      </w:pPr>
    </w:p>
    <w:p w:rsidR="442ACB6E" w:rsidP="59F77C9C" w:rsidRDefault="442ACB6E" w14:paraId="389B30D0" w14:textId="19D8FA90">
      <w:pPr>
        <w:spacing w:before="240" w:beforeAutospacing="off" w:after="240" w:afterAutospacing="off"/>
        <w:rPr>
          <w:rFonts w:ascii="Aptos" w:hAnsi="Aptos" w:eastAsia="Aptos" w:cs="Aptos"/>
          <w:b w:val="1"/>
          <w:bCs w:val="1"/>
          <w:noProof w:val="0"/>
          <w:sz w:val="24"/>
          <w:szCs w:val="24"/>
          <w:lang w:val="en-GB"/>
        </w:rPr>
      </w:pPr>
      <w:r w:rsidRPr="59F77C9C" w:rsidR="442ACB6E">
        <w:rPr>
          <w:rFonts w:ascii="Aptos" w:hAnsi="Aptos" w:eastAsia="Aptos" w:cs="Aptos"/>
          <w:b w:val="1"/>
          <w:bCs w:val="1"/>
          <w:noProof w:val="0"/>
          <w:sz w:val="24"/>
          <w:szCs w:val="24"/>
          <w:lang w:val="en-GB"/>
        </w:rPr>
        <w:t>Date of Review:</w:t>
      </w:r>
    </w:p>
    <w:p w:rsidR="674856D2" w:rsidP="59F77C9C" w:rsidRDefault="674856D2" w14:paraId="0AA2301C" w14:textId="3D8E3D34">
      <w:pPr>
        <w:spacing w:before="240" w:beforeAutospacing="off" w:after="240" w:afterAutospacing="off"/>
        <w:rPr>
          <w:rFonts w:ascii="Aptos" w:hAnsi="Aptos" w:eastAsia="Aptos" w:cs="Aptos"/>
          <w:b w:val="1"/>
          <w:bCs w:val="1"/>
          <w:noProof w:val="0"/>
          <w:sz w:val="24"/>
          <w:szCs w:val="24"/>
          <w:lang w:val="en-GB"/>
        </w:rPr>
      </w:pPr>
      <w:r w:rsidRPr="59F77C9C" w:rsidR="674856D2">
        <w:rPr>
          <w:rFonts w:ascii="Aptos" w:hAnsi="Aptos" w:eastAsia="Aptos" w:cs="Aptos"/>
          <w:b w:val="1"/>
          <w:bCs w:val="1"/>
          <w:noProof w:val="0"/>
          <w:sz w:val="24"/>
          <w:szCs w:val="24"/>
          <w:lang w:val="en-GB"/>
        </w:rPr>
        <w:t>Next Review Date:</w:t>
      </w:r>
    </w:p>
    <w:p w:rsidR="59F77C9C" w:rsidP="59F77C9C" w:rsidRDefault="59F77C9C" w14:paraId="36A33CDE" w14:textId="00EB43B5">
      <w:pPr>
        <w:spacing w:before="240" w:beforeAutospacing="off" w:after="240" w:afterAutospacing="off"/>
        <w:rPr>
          <w:rFonts w:ascii="Aptos" w:hAnsi="Aptos" w:eastAsia="Aptos" w:cs="Aptos"/>
          <w:b w:val="1"/>
          <w:bCs w:val="1"/>
          <w:noProof w:val="0"/>
          <w:sz w:val="24"/>
          <w:szCs w:val="24"/>
          <w:lang w:val="en-GB"/>
        </w:rPr>
      </w:pPr>
    </w:p>
    <w:p w:rsidR="442ACB6E" w:rsidP="59F77C9C" w:rsidRDefault="442ACB6E" w14:paraId="3F736A6C" w14:textId="41ACACA8">
      <w:pPr>
        <w:spacing w:before="240" w:beforeAutospacing="off" w:after="240" w:afterAutospacing="off"/>
        <w:rPr>
          <w:rFonts w:ascii="Aptos" w:hAnsi="Aptos" w:eastAsia="Aptos" w:cs="Aptos"/>
          <w:b w:val="1"/>
          <w:bCs w:val="1"/>
          <w:noProof w:val="0"/>
          <w:sz w:val="24"/>
          <w:szCs w:val="24"/>
          <w:lang w:val="en-GB"/>
        </w:rPr>
      </w:pPr>
      <w:r w:rsidRPr="59F77C9C" w:rsidR="442ACB6E">
        <w:rPr>
          <w:rFonts w:ascii="Aptos" w:hAnsi="Aptos" w:eastAsia="Aptos" w:cs="Aptos"/>
          <w:b w:val="1"/>
          <w:bCs w:val="1"/>
          <w:noProof w:val="0"/>
          <w:sz w:val="24"/>
          <w:szCs w:val="24"/>
          <w:lang w:val="en-GB"/>
        </w:rPr>
        <w:t>Signed by:</w:t>
      </w:r>
    </w:p>
    <w:p w:rsidR="5B4310DE" w:rsidP="59F77C9C" w:rsidRDefault="5B4310DE" w14:paraId="42C0DDCA" w14:textId="73E3835C">
      <w:pPr>
        <w:spacing w:before="240" w:beforeAutospacing="off" w:after="240" w:afterAutospacing="off"/>
        <w:ind w:left="2160" w:firstLine="0"/>
        <w:rPr>
          <w:rFonts w:ascii="Aptos" w:hAnsi="Aptos" w:eastAsia="Aptos" w:cs="Aptos"/>
          <w:b w:val="1"/>
          <w:bCs w:val="1"/>
          <w:noProof w:val="0"/>
          <w:sz w:val="24"/>
          <w:szCs w:val="24"/>
          <w:lang w:val="en-GB"/>
        </w:rPr>
      </w:pPr>
      <w:r w:rsidRPr="59F77C9C" w:rsidR="5B4310DE">
        <w:rPr>
          <w:rFonts w:ascii="Aptos" w:hAnsi="Aptos" w:eastAsia="Aptos" w:cs="Aptos"/>
          <w:b w:val="1"/>
          <w:bCs w:val="1"/>
          <w:noProof w:val="0"/>
          <w:sz w:val="24"/>
          <w:szCs w:val="24"/>
          <w:lang w:val="en-GB"/>
        </w:rPr>
        <w:t xml:space="preserve">        </w:t>
      </w:r>
      <w:r w:rsidRPr="59F77C9C" w:rsidR="442ACB6E">
        <w:rPr>
          <w:rFonts w:ascii="Aptos" w:hAnsi="Aptos" w:eastAsia="Aptos" w:cs="Aptos"/>
          <w:b w:val="1"/>
          <w:bCs w:val="1"/>
          <w:noProof w:val="0"/>
          <w:sz w:val="24"/>
          <w:szCs w:val="24"/>
          <w:lang w:val="en-GB"/>
        </w:rPr>
        <w:t>Chairman</w:t>
      </w:r>
      <w:r>
        <w:tab/>
      </w:r>
      <w:r>
        <w:tab/>
      </w:r>
      <w:r>
        <w:tab/>
      </w:r>
      <w:r>
        <w:tab/>
      </w:r>
      <w:r w:rsidRPr="59F77C9C" w:rsidR="587DF59B">
        <w:rPr>
          <w:rFonts w:ascii="Aptos" w:hAnsi="Aptos" w:eastAsia="Aptos" w:cs="Aptos"/>
          <w:b w:val="1"/>
          <w:bCs w:val="1"/>
          <w:noProof w:val="0"/>
          <w:sz w:val="24"/>
          <w:szCs w:val="24"/>
          <w:lang w:val="en-GB"/>
        </w:rPr>
        <w:t xml:space="preserve">        </w:t>
      </w:r>
      <w:r w:rsidRPr="59F77C9C" w:rsidR="442ACB6E">
        <w:rPr>
          <w:rFonts w:ascii="Aptos" w:hAnsi="Aptos" w:eastAsia="Aptos" w:cs="Aptos"/>
          <w:b w:val="1"/>
          <w:bCs w:val="1"/>
          <w:noProof w:val="0"/>
          <w:sz w:val="24"/>
          <w:szCs w:val="24"/>
          <w:lang w:val="en-GB"/>
        </w:rPr>
        <w:t>Secretary</w:t>
      </w:r>
    </w:p>
    <w:p w:rsidR="59F77C9C" w:rsidP="59F77C9C" w:rsidRDefault="59F77C9C" w14:paraId="559DEA5B" w14:textId="4DF8B25D">
      <w:pPr>
        <w:pStyle w:val="Normal"/>
        <w:spacing w:before="240" w:beforeAutospacing="off" w:after="240" w:afterAutospacing="off"/>
        <w:ind w:left="2160" w:firstLine="720"/>
        <w:rPr>
          <w:rFonts w:ascii="Aptos" w:hAnsi="Aptos" w:eastAsia="Aptos" w:cs="Aptos"/>
          <w:b w:val="1"/>
          <w:bCs w:val="1"/>
          <w:noProof w:val="0"/>
          <w:sz w:val="24"/>
          <w:szCs w:val="24"/>
          <w:lang w:val="en-GB"/>
        </w:rPr>
      </w:pPr>
    </w:p>
    <w:p w:rsidR="59F77C9C" w:rsidP="59F77C9C" w:rsidRDefault="59F77C9C" w14:paraId="492E0F2A" w14:textId="5B67FC46">
      <w:pPr>
        <w:spacing w:before="240" w:beforeAutospacing="off" w:after="240" w:afterAutospacing="off"/>
        <w:ind w:left="2160" w:firstLine="720"/>
        <w:rPr>
          <w:rFonts w:ascii="Aptos" w:hAnsi="Aptos" w:eastAsia="Aptos" w:cs="Aptos"/>
          <w:b w:val="1"/>
          <w:bCs w:val="1"/>
          <w:noProof w:val="0"/>
          <w:sz w:val="24"/>
          <w:szCs w:val="24"/>
          <w:lang w:val="en-GB"/>
        </w:rPr>
      </w:pPr>
    </w:p>
    <w:p w:rsidR="125A8019" w:rsidP="59F77C9C" w:rsidRDefault="125A8019" w14:paraId="1245094C" w14:textId="3D8E1DE3">
      <w:pPr>
        <w:spacing w:before="240" w:beforeAutospacing="off" w:after="240" w:afterAutospacing="off"/>
        <w:ind w:left="2160" w:firstLine="0"/>
        <w:rPr>
          <w:rFonts w:ascii="Aptos" w:hAnsi="Aptos" w:eastAsia="Aptos" w:cs="Aptos"/>
          <w:b w:val="1"/>
          <w:bCs w:val="1"/>
          <w:noProof w:val="0"/>
          <w:sz w:val="24"/>
          <w:szCs w:val="24"/>
          <w:lang w:val="en-GB"/>
        </w:rPr>
      </w:pPr>
      <w:r w:rsidRPr="59F77C9C" w:rsidR="125A8019">
        <w:rPr>
          <w:rFonts w:ascii="Aptos" w:hAnsi="Aptos" w:eastAsia="Aptos" w:cs="Aptos"/>
          <w:b w:val="1"/>
          <w:bCs w:val="1"/>
          <w:noProof w:val="0"/>
          <w:sz w:val="24"/>
          <w:szCs w:val="24"/>
          <w:lang w:val="en-GB"/>
        </w:rPr>
        <w:t>Safeguarding Lead</w:t>
      </w:r>
      <w:r>
        <w:tab/>
      </w:r>
      <w:r>
        <w:tab/>
      </w:r>
      <w:r>
        <w:tab/>
      </w:r>
      <w:r>
        <w:tab/>
      </w:r>
      <w:r w:rsidRPr="59F77C9C" w:rsidR="125A8019">
        <w:rPr>
          <w:rFonts w:ascii="Aptos" w:hAnsi="Aptos" w:eastAsia="Aptos" w:cs="Aptos"/>
          <w:b w:val="1"/>
          <w:bCs w:val="1"/>
          <w:noProof w:val="0"/>
          <w:sz w:val="24"/>
          <w:szCs w:val="24"/>
          <w:lang w:val="en-GB"/>
        </w:rPr>
        <w:t>Safeguarding Deputy</w:t>
      </w:r>
      <w:r>
        <w:tab/>
      </w:r>
    </w:p>
    <w:p xmlns:wp14="http://schemas.microsoft.com/office/word/2010/wordml" wp14:paraId="5E5787A5" wp14:textId="6DE5C836"/>
    <w:sectPr>
      <w:pgSz w:w="11906" w:h="16838" w:orient="portrait"/>
      <w:pgMar w:top="1440" w:right="1440" w:bottom="1440" w:left="1440" w:header="720" w:footer="720" w:gutter="0"/>
      <w:cols w:space="720"/>
      <w:docGrid w:linePitch="360"/>
      <w:headerReference w:type="default" r:id="Rd7d54b50caa4473a"/>
      <w:headerReference w:type="even" r:id="R17b2053fa78a4367"/>
      <w:footerReference w:type="default" r:id="Rdcaed46b4ae140f6"/>
      <w:footerReference w:type="even" r:id="Rb954cc4955f04ee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9F77C9C" w:rsidTr="59F77C9C" w14:paraId="6F10DBDD">
      <w:trPr>
        <w:trHeight w:val="300"/>
      </w:trPr>
      <w:tc>
        <w:tcPr>
          <w:tcW w:w="3005" w:type="dxa"/>
          <w:tcMar/>
        </w:tcPr>
        <w:p w:rsidR="59F77C9C" w:rsidP="59F77C9C" w:rsidRDefault="59F77C9C" w14:paraId="69B2BD26" w14:textId="6A4B58D9">
          <w:pPr>
            <w:pStyle w:val="Header"/>
            <w:bidi w:val="0"/>
            <w:ind w:left="-115"/>
            <w:jc w:val="left"/>
          </w:pPr>
        </w:p>
      </w:tc>
      <w:tc>
        <w:tcPr>
          <w:tcW w:w="3005" w:type="dxa"/>
          <w:tcMar/>
        </w:tcPr>
        <w:p w:rsidR="59F77C9C" w:rsidP="59F77C9C" w:rsidRDefault="59F77C9C" w14:paraId="30D02562" w14:textId="60302175">
          <w:pPr>
            <w:pStyle w:val="Header"/>
            <w:bidi w:val="0"/>
            <w:jc w:val="center"/>
          </w:pPr>
        </w:p>
      </w:tc>
      <w:tc>
        <w:tcPr>
          <w:tcW w:w="3005" w:type="dxa"/>
          <w:tcMar/>
        </w:tcPr>
        <w:p w:rsidR="59F77C9C" w:rsidP="59F77C9C" w:rsidRDefault="59F77C9C" w14:paraId="1EBF04C3" w14:textId="476ACE8C">
          <w:pPr>
            <w:pStyle w:val="Header"/>
            <w:bidi w:val="0"/>
            <w:ind w:right="-115"/>
            <w:jc w:val="right"/>
          </w:pPr>
        </w:p>
      </w:tc>
    </w:tr>
  </w:tbl>
  <w:p w:rsidR="59F77C9C" w:rsidP="59F77C9C" w:rsidRDefault="59F77C9C" w14:paraId="5B54A637" w14:textId="37FEF7D8">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9F77C9C" w:rsidTr="59F77C9C" w14:paraId="1374FB34">
      <w:trPr>
        <w:trHeight w:val="300"/>
      </w:trPr>
      <w:tc>
        <w:tcPr>
          <w:tcW w:w="3005" w:type="dxa"/>
          <w:tcMar/>
        </w:tcPr>
        <w:p w:rsidR="59F77C9C" w:rsidP="59F77C9C" w:rsidRDefault="59F77C9C" w14:paraId="69664160" w14:textId="445E967D">
          <w:pPr>
            <w:pStyle w:val="Header"/>
            <w:bidi w:val="0"/>
            <w:ind w:left="-115"/>
            <w:jc w:val="left"/>
          </w:pPr>
        </w:p>
      </w:tc>
      <w:tc>
        <w:tcPr>
          <w:tcW w:w="3005" w:type="dxa"/>
          <w:tcMar/>
        </w:tcPr>
        <w:p w:rsidR="59F77C9C" w:rsidP="59F77C9C" w:rsidRDefault="59F77C9C" w14:paraId="10286C27" w14:textId="3C60CFD7">
          <w:pPr>
            <w:pStyle w:val="Header"/>
            <w:bidi w:val="0"/>
            <w:jc w:val="center"/>
          </w:pPr>
        </w:p>
      </w:tc>
      <w:tc>
        <w:tcPr>
          <w:tcW w:w="3005" w:type="dxa"/>
          <w:tcMar/>
        </w:tcPr>
        <w:p w:rsidR="59F77C9C" w:rsidP="59F77C9C" w:rsidRDefault="59F77C9C" w14:paraId="459549C2" w14:textId="24D279F1">
          <w:pPr>
            <w:pStyle w:val="Header"/>
            <w:bidi w:val="0"/>
            <w:ind w:right="-115"/>
            <w:jc w:val="right"/>
          </w:pPr>
        </w:p>
      </w:tc>
    </w:tr>
  </w:tbl>
  <w:p w:rsidR="59F77C9C" w:rsidP="59F77C9C" w:rsidRDefault="59F77C9C" w14:paraId="347C087A" w14:textId="52498F95">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9F77C9C" w:rsidTr="59F77C9C" w14:paraId="07136C4A">
      <w:trPr>
        <w:trHeight w:val="300"/>
      </w:trPr>
      <w:tc>
        <w:tcPr>
          <w:tcW w:w="3005" w:type="dxa"/>
          <w:tcMar/>
        </w:tcPr>
        <w:p w:rsidR="59F77C9C" w:rsidP="59F77C9C" w:rsidRDefault="59F77C9C" w14:paraId="23FA474A" w14:textId="3D5B94BD">
          <w:pPr>
            <w:bidi w:val="0"/>
            <w:ind w:left="-115"/>
            <w:jc w:val="left"/>
          </w:pPr>
          <w:r w:rsidR="59F77C9C">
            <w:drawing>
              <wp:inline wp14:editId="58842C5C" wp14:anchorId="1785DB5A">
                <wp:extent cx="1209675" cy="1209675"/>
                <wp:effectExtent l="0" t="0" r="0" b="0"/>
                <wp:docPr id="14097097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40970975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4939643">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209675" cy="1209675"/>
                        </a:xfrm>
                        <a:prstGeom xmlns:a="http://schemas.openxmlformats.org/drawingml/2006/main" prst="rect">
                          <a:avLst xmlns:a="http://schemas.openxmlformats.org/drawingml/2006/main"/>
                        </a:prstGeom>
                      </pic:spPr>
                    </pic:pic>
                  </a:graphicData>
                </a:graphic>
              </wp:inline>
            </w:drawing>
          </w:r>
        </w:p>
      </w:tc>
      <w:tc>
        <w:tcPr>
          <w:tcW w:w="3005" w:type="dxa"/>
          <w:tcMar/>
        </w:tcPr>
        <w:p w:rsidR="59F77C9C" w:rsidP="59F77C9C" w:rsidRDefault="59F77C9C" w14:paraId="27837778" w14:textId="5446630E">
          <w:pPr>
            <w:pStyle w:val="Header"/>
            <w:bidi w:val="0"/>
            <w:jc w:val="center"/>
          </w:pPr>
          <w:hyperlink r:id="R4fb9edca6d8244ae">
            <w:r w:rsidRPr="59F77C9C" w:rsidR="59F77C9C">
              <w:rPr>
                <w:rStyle w:val="Hyperlink"/>
              </w:rPr>
              <w:t>info@newquayband.co.uk</w:t>
            </w:r>
          </w:hyperlink>
        </w:p>
        <w:p w:rsidR="59F77C9C" w:rsidP="59F77C9C" w:rsidRDefault="59F77C9C" w14:paraId="2E84DA46" w14:textId="04964BC9">
          <w:pPr>
            <w:pStyle w:val="Header"/>
            <w:bidi w:val="0"/>
            <w:jc w:val="center"/>
          </w:pPr>
        </w:p>
        <w:p w:rsidR="59F77C9C" w:rsidP="59F77C9C" w:rsidRDefault="59F77C9C" w14:paraId="21B0F230" w14:textId="3CA36BF0">
          <w:pPr>
            <w:pStyle w:val="Header"/>
            <w:bidi w:val="0"/>
            <w:jc w:val="center"/>
          </w:pPr>
          <w:r w:rsidR="59F77C9C">
            <w:rPr/>
            <w:t>www.newquayband.co.uk</w:t>
          </w:r>
        </w:p>
      </w:tc>
      <w:tc>
        <w:tcPr>
          <w:tcW w:w="3005" w:type="dxa"/>
          <w:tcMar/>
        </w:tcPr>
        <w:p w:rsidR="59F77C9C" w:rsidP="59F77C9C" w:rsidRDefault="59F77C9C" w14:paraId="3D9B477A" w14:textId="56C7476E">
          <w:pPr>
            <w:pStyle w:val="Header"/>
            <w:bidi w:val="0"/>
            <w:ind w:right="-115"/>
            <w:jc w:val="right"/>
          </w:pPr>
          <w:r w:rsidR="59F77C9C">
            <w:rPr/>
            <w:t>Newquay Band Room</w:t>
          </w:r>
        </w:p>
        <w:p w:rsidR="59F77C9C" w:rsidP="59F77C9C" w:rsidRDefault="59F77C9C" w14:paraId="0A16AFB4" w14:textId="1E8578BB">
          <w:pPr>
            <w:pStyle w:val="Header"/>
            <w:bidi w:val="0"/>
            <w:ind w:right="-115"/>
            <w:jc w:val="right"/>
          </w:pPr>
          <w:r w:rsidR="59F77C9C">
            <w:rPr/>
            <w:t>Clevedon Road</w:t>
          </w:r>
        </w:p>
        <w:p w:rsidR="59F77C9C" w:rsidP="59F77C9C" w:rsidRDefault="59F77C9C" w14:paraId="6AA25312" w14:textId="19586877">
          <w:pPr>
            <w:pStyle w:val="Header"/>
            <w:bidi w:val="0"/>
            <w:ind w:right="-115"/>
            <w:jc w:val="right"/>
          </w:pPr>
          <w:r w:rsidR="59F77C9C">
            <w:rPr/>
            <w:t>Newquay</w:t>
          </w:r>
        </w:p>
        <w:p w:rsidR="59F77C9C" w:rsidP="59F77C9C" w:rsidRDefault="59F77C9C" w14:paraId="0176DB8C" w14:textId="5A9A59F1">
          <w:pPr>
            <w:pStyle w:val="Header"/>
            <w:bidi w:val="0"/>
            <w:ind w:right="-115"/>
            <w:jc w:val="right"/>
          </w:pPr>
          <w:r w:rsidR="59F77C9C">
            <w:rPr/>
            <w:t>TR7 2BU</w:t>
          </w:r>
        </w:p>
      </w:tc>
    </w:tr>
  </w:tbl>
  <w:p w:rsidR="59F77C9C" w:rsidP="59F77C9C" w:rsidRDefault="59F77C9C" w14:paraId="35654D6C" w14:textId="21FE56D9">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9F77C9C" w:rsidTr="59F77C9C" w14:paraId="51AA8062">
      <w:trPr>
        <w:trHeight w:val="300"/>
      </w:trPr>
      <w:tc>
        <w:tcPr>
          <w:tcW w:w="3005" w:type="dxa"/>
          <w:tcMar/>
        </w:tcPr>
        <w:p w:rsidR="59F77C9C" w:rsidP="59F77C9C" w:rsidRDefault="59F77C9C" w14:paraId="46161C48" w14:textId="4B6FAABA">
          <w:pPr>
            <w:pStyle w:val="Header"/>
            <w:bidi w:val="0"/>
            <w:ind w:left="-115"/>
            <w:jc w:val="left"/>
          </w:pPr>
        </w:p>
      </w:tc>
      <w:tc>
        <w:tcPr>
          <w:tcW w:w="3005" w:type="dxa"/>
          <w:tcMar/>
        </w:tcPr>
        <w:p w:rsidR="59F77C9C" w:rsidP="59F77C9C" w:rsidRDefault="59F77C9C" w14:paraId="6564AD32" w14:textId="1483E08E">
          <w:pPr>
            <w:pStyle w:val="Header"/>
            <w:bidi w:val="0"/>
            <w:jc w:val="center"/>
          </w:pPr>
        </w:p>
      </w:tc>
      <w:tc>
        <w:tcPr>
          <w:tcW w:w="3005" w:type="dxa"/>
          <w:tcMar/>
        </w:tcPr>
        <w:p w:rsidR="59F77C9C" w:rsidP="59F77C9C" w:rsidRDefault="59F77C9C" w14:paraId="2107F6A6" w14:textId="1B1E26B9">
          <w:pPr>
            <w:pStyle w:val="Header"/>
            <w:bidi w:val="0"/>
            <w:ind w:right="-115"/>
            <w:jc w:val="right"/>
          </w:pPr>
        </w:p>
      </w:tc>
    </w:tr>
  </w:tbl>
  <w:p w:rsidR="59F77C9C" w:rsidP="59F77C9C" w:rsidRDefault="59F77C9C" w14:paraId="1E1A091F" w14:textId="40EF21AA">
    <w:pPr>
      <w:pStyle w:val="Header"/>
      <w:bidi w:val="0"/>
    </w:pPr>
  </w:p>
</w:hdr>
</file>

<file path=word/numbering.xml><?xml version="1.0" encoding="utf-8"?>
<w:numbering xmlns:w="http://schemas.openxmlformats.org/wordprocessingml/2006/main">
  <w:abstractNum xmlns:w="http://schemas.openxmlformats.org/wordprocessingml/2006/main" w:abstractNumId="24">
    <w:nsid w:val="7f143f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0d270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9e89c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1a817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64d40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c465a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7691b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b75f9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183ab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fd199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3283e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f440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0132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c171b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8a53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73025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0207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d67c5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f93b5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51e6d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4a7a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37ef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85b2f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041a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238486"/>
    <w:rsid w:val="00521A75"/>
    <w:rsid w:val="0101CDAE"/>
    <w:rsid w:val="01C10695"/>
    <w:rsid w:val="02D76B20"/>
    <w:rsid w:val="0588C809"/>
    <w:rsid w:val="06C3C0C5"/>
    <w:rsid w:val="06F8A3FC"/>
    <w:rsid w:val="074A3CC7"/>
    <w:rsid w:val="084D2454"/>
    <w:rsid w:val="0896B675"/>
    <w:rsid w:val="0A812D9F"/>
    <w:rsid w:val="0BBB95D5"/>
    <w:rsid w:val="0C357D7C"/>
    <w:rsid w:val="0D93EBF5"/>
    <w:rsid w:val="0DEDE6DE"/>
    <w:rsid w:val="0F3BF254"/>
    <w:rsid w:val="118CF952"/>
    <w:rsid w:val="124C44BD"/>
    <w:rsid w:val="125A8019"/>
    <w:rsid w:val="134D9B85"/>
    <w:rsid w:val="13561ED7"/>
    <w:rsid w:val="13699DAA"/>
    <w:rsid w:val="14E25496"/>
    <w:rsid w:val="14EEFCD9"/>
    <w:rsid w:val="151FA54E"/>
    <w:rsid w:val="16A3757C"/>
    <w:rsid w:val="178D5B21"/>
    <w:rsid w:val="180AD980"/>
    <w:rsid w:val="1A006B12"/>
    <w:rsid w:val="1AAC41AE"/>
    <w:rsid w:val="1BDF2A8C"/>
    <w:rsid w:val="1D11217C"/>
    <w:rsid w:val="1E8482FA"/>
    <w:rsid w:val="1F279F6A"/>
    <w:rsid w:val="1F632286"/>
    <w:rsid w:val="201119E1"/>
    <w:rsid w:val="21E15E57"/>
    <w:rsid w:val="230F9295"/>
    <w:rsid w:val="23EDF8EA"/>
    <w:rsid w:val="24B1312E"/>
    <w:rsid w:val="24CFF5B4"/>
    <w:rsid w:val="254E350D"/>
    <w:rsid w:val="26BE047A"/>
    <w:rsid w:val="28157C1B"/>
    <w:rsid w:val="2E1A0EE2"/>
    <w:rsid w:val="2F34614C"/>
    <w:rsid w:val="2FE0E7F9"/>
    <w:rsid w:val="302B42CF"/>
    <w:rsid w:val="304905D6"/>
    <w:rsid w:val="305426BB"/>
    <w:rsid w:val="318A38A5"/>
    <w:rsid w:val="31C7CAC6"/>
    <w:rsid w:val="31D8EB59"/>
    <w:rsid w:val="31F2B424"/>
    <w:rsid w:val="32DDB462"/>
    <w:rsid w:val="34051B89"/>
    <w:rsid w:val="34D8B021"/>
    <w:rsid w:val="357CADC3"/>
    <w:rsid w:val="36FEDE9C"/>
    <w:rsid w:val="381B7E43"/>
    <w:rsid w:val="38676A94"/>
    <w:rsid w:val="3A5FF4CF"/>
    <w:rsid w:val="3A7CCCEB"/>
    <w:rsid w:val="3DC09170"/>
    <w:rsid w:val="3E17944D"/>
    <w:rsid w:val="3F91BF3D"/>
    <w:rsid w:val="406F7CA3"/>
    <w:rsid w:val="4143FEEE"/>
    <w:rsid w:val="41981C3F"/>
    <w:rsid w:val="41B811D2"/>
    <w:rsid w:val="41C8B75B"/>
    <w:rsid w:val="442ACB6E"/>
    <w:rsid w:val="443BD0CE"/>
    <w:rsid w:val="45C975A6"/>
    <w:rsid w:val="4602190A"/>
    <w:rsid w:val="47A3F5FC"/>
    <w:rsid w:val="4B3DDC14"/>
    <w:rsid w:val="4E07302E"/>
    <w:rsid w:val="4FA79A7B"/>
    <w:rsid w:val="4FD1B07C"/>
    <w:rsid w:val="5118852A"/>
    <w:rsid w:val="52031379"/>
    <w:rsid w:val="56DD5DF5"/>
    <w:rsid w:val="57A4174E"/>
    <w:rsid w:val="57ABC919"/>
    <w:rsid w:val="5827D80A"/>
    <w:rsid w:val="587DF59B"/>
    <w:rsid w:val="59F77C9C"/>
    <w:rsid w:val="5A365CF7"/>
    <w:rsid w:val="5AA7E11D"/>
    <w:rsid w:val="5B2183B2"/>
    <w:rsid w:val="5B4310DE"/>
    <w:rsid w:val="5CAB5274"/>
    <w:rsid w:val="5D4F382E"/>
    <w:rsid w:val="5F128543"/>
    <w:rsid w:val="5F7F4412"/>
    <w:rsid w:val="5FAF5EC5"/>
    <w:rsid w:val="600896CF"/>
    <w:rsid w:val="6031396F"/>
    <w:rsid w:val="61238486"/>
    <w:rsid w:val="62BF208F"/>
    <w:rsid w:val="633E6E7D"/>
    <w:rsid w:val="6400ACFC"/>
    <w:rsid w:val="64C1C9F8"/>
    <w:rsid w:val="6592F0C0"/>
    <w:rsid w:val="65A5E593"/>
    <w:rsid w:val="674856D2"/>
    <w:rsid w:val="6822A348"/>
    <w:rsid w:val="6A3DCEE0"/>
    <w:rsid w:val="6B60C08E"/>
    <w:rsid w:val="6BC32779"/>
    <w:rsid w:val="6BE640EB"/>
    <w:rsid w:val="6C215FAA"/>
    <w:rsid w:val="7172D822"/>
    <w:rsid w:val="7223FCEA"/>
    <w:rsid w:val="74771DE3"/>
    <w:rsid w:val="75A514FE"/>
    <w:rsid w:val="760EA099"/>
    <w:rsid w:val="7758DC32"/>
    <w:rsid w:val="78A738FD"/>
    <w:rsid w:val="78C29ACC"/>
    <w:rsid w:val="7B64E492"/>
    <w:rsid w:val="7EDCF67A"/>
    <w:rsid w:val="7F7EE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38486"/>
  <w15:chartTrackingRefBased/>
  <w15:docId w15:val="{239228EF-26EB-4ADC-B379-FDC3E57C94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4EEFCD9"/>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14EEFCD9"/>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4EEFCD9"/>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4EEFCD9"/>
    <w:pPr>
      <w:spacing/>
      <w:ind w:left="720"/>
      <w:contextualSpacing/>
    </w:pPr>
  </w:style>
  <w:style w:type="paragraph" w:styleId="Heading4">
    <w:uiPriority w:val="9"/>
    <w:name w:val="heading 4"/>
    <w:basedOn w:val="Normal"/>
    <w:next w:val="Normal"/>
    <w:unhideWhenUsed/>
    <w:qFormat/>
    <w:rsid w:val="14EEFCD9"/>
    <w:rPr>
      <w:rFonts w:eastAsia="" w:cs="" w:eastAsiaTheme="majorEastAsia" w:cstheme="majorBidi"/>
      <w:i w:val="1"/>
      <w:iCs w:val="1"/>
      <w:color w:val="0F4761" w:themeColor="accent1" w:themeTint="FF" w:themeShade="BF"/>
    </w:rPr>
    <w:pPr>
      <w:keepNext w:val="1"/>
      <w:keepLines w:val="1"/>
      <w:spacing w:before="80" w:after="40"/>
      <w:outlineLvl w:val="3"/>
    </w:pPr>
  </w:style>
  <w:style w:type="character" w:styleId="Hyperlink">
    <w:uiPriority w:val="99"/>
    <w:name w:val="Hyperlink"/>
    <w:basedOn w:val="DefaultParagraphFont"/>
    <w:unhideWhenUsed/>
    <w:rsid w:val="14EEFCD9"/>
    <w:rPr>
      <w:color w:val="467886"/>
      <w:u w:val="single"/>
    </w:rPr>
  </w:style>
  <w:style w:type="paragraph" w:styleId="Header">
    <w:uiPriority w:val="99"/>
    <w:name w:val="header"/>
    <w:basedOn w:val="Normal"/>
    <w:unhideWhenUsed/>
    <w:rsid w:val="59F77C9C"/>
    <w:pPr>
      <w:tabs>
        <w:tab w:val="center" w:leader="none" w:pos="4680"/>
        <w:tab w:val="right" w:leader="none" w:pos="9360"/>
      </w:tabs>
      <w:spacing w:after="0" w:line="240" w:lineRule="auto"/>
    </w:pPr>
  </w:style>
  <w:style w:type="paragraph" w:styleId="Footer">
    <w:uiPriority w:val="99"/>
    <w:name w:val="footer"/>
    <w:basedOn w:val="Normal"/>
    <w:unhideWhenUsed/>
    <w:rsid w:val="59F77C9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ea22726227eb4577" /><Relationship Type="http://schemas.openxmlformats.org/officeDocument/2006/relationships/header" Target="/word/header.xml" Id="Rd7d54b50caa4473a" /><Relationship Type="http://schemas.openxmlformats.org/officeDocument/2006/relationships/header" Target="/word/header2.xml" Id="R17b2053fa78a4367" /><Relationship Type="http://schemas.openxmlformats.org/officeDocument/2006/relationships/footer" Target="/word/footer.xml" Id="Rdcaed46b4ae140f6" /><Relationship Type="http://schemas.openxmlformats.org/officeDocument/2006/relationships/footer" Target="/word/footer2.xml" Id="Rb954cc4955f04eed" /></Relationships>
</file>

<file path=word/_rels/header.xml.rels>&#65279;<?xml version="1.0" encoding="utf-8"?><Relationships xmlns="http://schemas.openxmlformats.org/package/2006/relationships"><Relationship Type="http://schemas.openxmlformats.org/officeDocument/2006/relationships/image" Target="/media/image.png" Id="rId64939643" /><Relationship Type="http://schemas.openxmlformats.org/officeDocument/2006/relationships/hyperlink" Target="mailto:info@newquayband.co.uk" TargetMode="External" Id="R4fb9edca6d8244a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F39594BCF44469DAD025083F59B42" ma:contentTypeVersion="12" ma:contentTypeDescription="Create a new document." ma:contentTypeScope="" ma:versionID="ed578e6b26bbb112998d471f73512673">
  <xsd:schema xmlns:xsd="http://www.w3.org/2001/XMLSchema" xmlns:xs="http://www.w3.org/2001/XMLSchema" xmlns:p="http://schemas.microsoft.com/office/2006/metadata/properties" xmlns:ns2="ef287533-406e-45cb-b302-6ce731196f28" xmlns:ns3="b1d19803-c165-4fbb-8380-c99ba3539398" targetNamespace="http://schemas.microsoft.com/office/2006/metadata/properties" ma:root="true" ma:fieldsID="581558054d82f83de96101574c905359" ns2:_="" ns3:_="">
    <xsd:import namespace="ef287533-406e-45cb-b302-6ce731196f28"/>
    <xsd:import namespace="b1d19803-c165-4fbb-8380-c99ba35393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87533-406e-45cb-b302-6ce731196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26ddbf4-1f12-41a6-8299-dcba81ee23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d19803-c165-4fbb-8380-c99ba35393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acb578-2e77-4de0-8cda-028a8490379f}" ma:internalName="TaxCatchAll" ma:showField="CatchAllData" ma:web="b1d19803-c165-4fbb-8380-c99ba35393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d19803-c165-4fbb-8380-c99ba3539398" xsi:nil="true"/>
    <lcf76f155ced4ddcb4097134ff3c332f xmlns="ef287533-406e-45cb-b302-6ce731196f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802120-AC27-49CB-80EA-E51798CD5AE3}"/>
</file>

<file path=customXml/itemProps2.xml><?xml version="1.0" encoding="utf-8"?>
<ds:datastoreItem xmlns:ds="http://schemas.openxmlformats.org/officeDocument/2006/customXml" ds:itemID="{7E3B14EC-D9F4-477E-B552-F2D8C98D507C}"/>
</file>

<file path=customXml/itemProps3.xml><?xml version="1.0" encoding="utf-8"?>
<ds:datastoreItem xmlns:ds="http://schemas.openxmlformats.org/officeDocument/2006/customXml" ds:itemID="{B92B5822-3EC9-49CA-A36B-CBF59DAAE6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Roberts</dc:creator>
  <keywords/>
  <dc:description/>
  <lastModifiedBy>Emma Roberts</lastModifiedBy>
  <revision>5</revision>
  <dcterms:created xsi:type="dcterms:W3CDTF">2025-07-26T11:16:28.0000000Z</dcterms:created>
  <dcterms:modified xsi:type="dcterms:W3CDTF">2025-07-26T12:53:01.6277624Z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0x010100E6FF39594BCF44469DAD025083F59B42</vt:lpwstr>
  </property>
  <property fmtid="{D5CDD505-2E9C-101B-9397-08002B2CF9AE}" pid="3" name="MediaServiceImageTags">
    <vt:lpwstr/>
  </property>
</Properties>
</file>